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23" w:rsidRPr="001D3B58" w:rsidRDefault="00387323" w:rsidP="0038732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D3B58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ПРОГРАММА</w:t>
      </w:r>
    </w:p>
    <w:p w:rsidR="00387323" w:rsidRPr="001D3B58" w:rsidRDefault="00387323" w:rsidP="0038732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D3B58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РАБОТЫ СО СПОСОБНЫМИ И ОДАРЕННЫМИ ДЕТЬМИ</w:t>
      </w:r>
    </w:p>
    <w:p w:rsidR="00387323" w:rsidRPr="001D3B58" w:rsidRDefault="00296B25" w:rsidP="0038732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ПО ЛИТЕРАТУРЕ</w:t>
      </w:r>
      <w:r w:rsidR="00387323" w:rsidRPr="001D3B58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387323" w:rsidRDefault="00387323" w:rsidP="0038732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387323" w:rsidRPr="001D3B58" w:rsidRDefault="00387323" w:rsidP="00387323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1D3B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составлена и реализуется</w:t>
      </w:r>
    </w:p>
    <w:p w:rsidR="00387323" w:rsidRPr="001D3B58" w:rsidRDefault="00387323" w:rsidP="00387323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1D3B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учителем русского языка и литературы</w:t>
      </w:r>
    </w:p>
    <w:p w:rsidR="00387323" w:rsidRDefault="00387323" w:rsidP="003873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МБОУ 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урама</w:t>
      </w:r>
      <w:proofErr w:type="spellEnd"/>
    </w:p>
    <w:p w:rsidR="00387323" w:rsidRPr="001D3B58" w:rsidRDefault="00387323" w:rsidP="00387323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Баязитова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Ураловна</w:t>
      </w:r>
      <w:proofErr w:type="spellEnd"/>
    </w:p>
    <w:p w:rsidR="00387323" w:rsidRPr="001D3B58" w:rsidRDefault="00387323" w:rsidP="0038732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</w:t>
      </w:r>
      <w:r w:rsidR="00296B25"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132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387323" w:rsidRPr="00B13205" w:rsidRDefault="00387323" w:rsidP="00387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Одной из актуальных задач современной школы является формирование развитой личности, обладающей высоким уровнем языковой культуры, необходимым компонентом которой является речевая и читательская культура, что предполагает </w:t>
      </w:r>
      <w:proofErr w:type="spellStart"/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труднейших умений и навыков литературоведческого анализа художественного текста, развитие эстетического, интеллектуального, творческого потенциала, повышение читательской культуры.</w:t>
      </w:r>
    </w:p>
    <w:p w:rsidR="00387323" w:rsidRPr="00B13205" w:rsidRDefault="00387323" w:rsidP="00387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образовательная программа, составленная для подготовки учащихся 5-9 классов класса к участию в олимпиадах по литературе, позволяет школьникам овладеть умениями творческого чтения и анализа художественных произведений с привлечением базовых литературоведческих понятий и необходимых сведений по истории литературы, совершенствовать навыки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 на художественном материале русской литературы.</w:t>
      </w:r>
      <w:proofErr w:type="gramEnd"/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Система занятий, основанная на работе с подлинными произведениями искусства, призвана углубить представления учащихся о литературоведении как науке, научить осознавать неотделимость формы и содержания, тонко чувствовать нюансы литературного произведения, сформировать умения интерпретировать его и строить речевое высказывание в устной и письменной форме. В ходе литературоведческого исследования учащиеся должны научиться выделять средства выразительности художественной речи и определять их роль в воплощении авторского замысла, в решении идейной и эстетической задачи автора.</w:t>
      </w:r>
    </w:p>
    <w:p w:rsidR="00387323" w:rsidRPr="00B13205" w:rsidRDefault="00387323" w:rsidP="00387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процессе реализации данной программы учащиеся овладеют умениями воспринимать художественное произведение в единстве формы и содержания, определять выразительную функцию слова, его полисемантизм, осмысливать образы и картины мира, созданные художниками слова.</w:t>
      </w:r>
    </w:p>
    <w:p w:rsidR="00387323" w:rsidRPr="00B13205" w:rsidRDefault="00387323" w:rsidP="00387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="000B4E13" w:rsidRPr="00B132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курса</w:t>
      </w: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культуры речевой деятельности, высокого уровня владения речевыми действиями и умениями в устной и письменной форме;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развитие интереса к исследовательской и творческой деятельности, интеллектуальных способностей;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подготовка </w:t>
      </w:r>
      <w:proofErr w:type="gramStart"/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Всероссийской олимпиаде по литературе.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Для реализации поставленных целей  необходимо решить следующие задачи: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освоение школьниками методики комплексного анализа прозаического текста и интерпретации поэтического текста;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повторение и систематизация основных понятий по теории литературы;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расширение круга знаний, связанного с историко-культурным контекстом и творческой историей изучаемых произведений;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проработка подходов к созданию собственного текста-эссе.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программы: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Актуальность.</w:t>
      </w: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Умение правильно и выразительно передать свои мысли средствами языка.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Научность. </w:t>
      </w: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Литература и русский язык – учебные дисциплины, развивающие умение найти не только точное средство для выражения своей мысли, но и наиболее доходчивое (т.е. выразительное) и, следовательно, стилистически оправданное.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Системность.</w:t>
      </w: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Ку</w:t>
      </w:r>
      <w:proofErr w:type="gramStart"/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рс стр</w:t>
      </w:r>
      <w:proofErr w:type="gramEnd"/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оится от частных вопросов (особенности отдельных вопросов литературоведения) </w:t>
      </w:r>
      <w:proofErr w:type="spellStart"/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кобщим</w:t>
      </w:r>
      <w:proofErr w:type="spellEnd"/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(качество идеальной речи).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Практическая направленность.</w:t>
      </w: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Содержание факультативных занятий направлено на освоение норм литературного языка в целом, умение проводить комплексный анализ текста, что положительно скажется при подготовке как к олимпиадам по предмету, так и при подготовке к выпускным экзаменам за курс основной школы.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Обеспечение мотивации.</w:t>
      </w: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Во-первых, развитие интереса к литературе как  к науке гуманитарного направления, во-вторых,  успешное выступление на олимпиадах по литературе и успешная сдача экзаменов.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Курс ориентационный.</w:t>
      </w: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Он осуществляет учебно-практическое знакомство со многими разделами литературы, удовлетворяет познавательный интерес школьников к проблемам литературы, культуры речи, расширяет кругозор, углубляет знания в области этой учебной дисциплины.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Инвариантность.</w:t>
      </w: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Программа применима для учащихся  9 – 11 классов.</w:t>
      </w:r>
    </w:p>
    <w:p w:rsidR="00387323" w:rsidRPr="00B13205" w:rsidRDefault="00387323" w:rsidP="00387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132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 </w:t>
      </w: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 очерчивает тематические блоки, рекомендуемые для изучения, знания, которые нужны учащимся для успешного выступления на олимпиадах различного уровня, умения и навыки, формирование которых необходимо не только для участия в олимпиадном движении, но и для успешного решения других жизненных задач, так как они способствуют социализации личности ученика, воспитывают уверенность в своих силах, дают возможность творчески проявлять себя в любых обстоятельствах</w:t>
      </w:r>
      <w:proofErr w:type="gramEnd"/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Количество часов, отводимое на освоение отдельных тем программы, примерное:  исходя из особенностей учеников, их пожеланий, возможностей, необходимо уделять больше или меньше времени отдельным темам или видам работ. Языковая система предъявляется ученикам не в статическом описании, а в функционировании; знания и умения формируются не на </w:t>
      </w: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основе постулирования и анализа, а в процессе устной и письменной речевой деятельности самих учащихся.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Предлагаемые факультативные занятия позволят учащимся расширить, углубить и закрепить основные базовые знания по литературе; ключевые понятия литературы; литературные нормы: орфоэпические, грамматические, синтаксические, лексические и лексико-фразеологические, стилистические;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 знания о качествах идеальной речи;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помочь учащимся овладеть способами исследовательской деятельности;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творческое мышление;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повысить их языковую и речевую культуру;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успешно выступать на олимпиадах различного уровня;</w:t>
      </w:r>
    </w:p>
    <w:p w:rsidR="00387323" w:rsidRPr="00B13205" w:rsidRDefault="00387323" w:rsidP="00387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развить умения решения нестандартных языковых и речевых задач.</w:t>
      </w:r>
    </w:p>
    <w:p w:rsidR="00387323" w:rsidRPr="00B13205" w:rsidRDefault="00387323" w:rsidP="003873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32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Тематическое планирование по литературе</w:t>
      </w:r>
    </w:p>
    <w:tbl>
      <w:tblPr>
        <w:tblW w:w="10348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740"/>
        <w:gridCol w:w="5923"/>
        <w:gridCol w:w="930"/>
        <w:gridCol w:w="1692"/>
        <w:gridCol w:w="1063"/>
      </w:tblGrid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accba9c77157fc5bec003d9167ea49314ff6df0e"/>
            <w:bookmarkStart w:id="1" w:name="0"/>
            <w:bookmarkEnd w:id="0"/>
            <w:bookmarkEnd w:id="1"/>
            <w:r w:rsidRPr="00B13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Кол-во часов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Вид занятия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</w:t>
            </w: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Введение.  Художественное произведение как художественный объект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Лекция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Поэтика как одна из старейших дисциплин литературоведения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Лекция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Природа искусства как исходная категория поэтики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Лекция с элементами практикума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4-5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Художественный стиль. Индивидуальный стиль автора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Лекция с элементами практикума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олимпиадных заданий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Практикум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7-9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Виды анализа художественного произведения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Лекция с элементами практикума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10-11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художественного текста по концентрической схеме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Лекция с элементами практикума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художественного текста по концентрической схеме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Практикум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13-14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Роды литературы. Проза и поэзия. Основы стиховедения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Лекция с элементами </w:t>
            </w: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практикума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15-16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художественного текста по линейной схеме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Лекция с элементами практикума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художественного текста по линейной схеме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Практикум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олимпиадных заданий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Лекция с элементами практикума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19-20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Литературное произведение как образ. Единство художественной формы и художественного содержания        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Лекция с элементами практикума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21-22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Структурная организация художественного текста. Композиция как одно из средств данной организации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Лекция с элементами практикума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23-24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художественного текста (проза)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Практикум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25-26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Автор в художественном произведении. Способы выражения авторской позиции в художественном произведении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Лекция с элементами практикума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Идейное содержание и пафос произведения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Лекция с элементами практикума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олимпиадных заданий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Практикум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29-30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Композиция фабулы и сюжета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Лекция с элементами практикума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31-32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296B25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Сравнительный лингвистический  и литературоведческий  анализ текста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Лекция с элементами практикума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33-35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художественного текста (проза)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Практикум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Речевая характеристика героя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лекция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296B25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41</w:t>
            </w:r>
            <w:r w:rsidR="00387323"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="00387323"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44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Анализ художественного текста (проза)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Практикум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387323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</w:t>
            </w:r>
            <w:r w:rsidR="00296B25"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Средства создания художественного образа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Лекция с элементами практикума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387323" w:rsidRPr="00B13205" w:rsidRDefault="00387323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296B25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296B25" w:rsidRPr="00B13205" w:rsidRDefault="00296B25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46-48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296B25" w:rsidRPr="00B13205" w:rsidRDefault="00296B25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Комплексный анализ текста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296B25" w:rsidRPr="00B13205" w:rsidRDefault="00296B25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296B25" w:rsidRPr="00B13205" w:rsidRDefault="00296B25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Лекция с элементами практикума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296B25" w:rsidRPr="00B13205" w:rsidRDefault="00296B25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296B25" w:rsidRPr="00B13205" w:rsidTr="00B13205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296B25" w:rsidRPr="00B13205" w:rsidRDefault="00296B25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48-50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296B25" w:rsidRPr="00B13205" w:rsidRDefault="00296B25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олимпиадных заданий. Подведение итогов.  Задания на лето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296B25" w:rsidRPr="00B13205" w:rsidRDefault="00296B25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296B25" w:rsidRPr="00B13205" w:rsidRDefault="00296B25" w:rsidP="003873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32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практикум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296B25" w:rsidRPr="00B13205" w:rsidRDefault="00296B25" w:rsidP="0038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296B25" w:rsidRDefault="00296B25" w:rsidP="00296B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Список одаренных детей:</w:t>
      </w:r>
    </w:p>
    <w:p w:rsidR="00B13205" w:rsidRDefault="00B369E8" w:rsidP="00296B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5 класс</w:t>
      </w:r>
    </w:p>
    <w:p w:rsidR="00B369E8" w:rsidRDefault="00B369E8" w:rsidP="00B369E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Кызылбаев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 Булат</w:t>
      </w:r>
    </w:p>
    <w:p w:rsidR="00B369E8" w:rsidRPr="00B369E8" w:rsidRDefault="00B369E8" w:rsidP="00B369E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Ятчева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 Кристина</w:t>
      </w:r>
    </w:p>
    <w:p w:rsidR="00B13205" w:rsidRDefault="00B369E8" w:rsidP="00296B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6</w:t>
      </w:r>
      <w:r w:rsidR="00B1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класс</w:t>
      </w:r>
    </w:p>
    <w:p w:rsidR="00B13205" w:rsidRPr="00B369E8" w:rsidRDefault="00B13205" w:rsidP="00B369E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</w:pPr>
      <w:proofErr w:type="spellStart"/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Ахмадеев</w:t>
      </w:r>
      <w:proofErr w:type="spellEnd"/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 </w:t>
      </w:r>
      <w:proofErr w:type="spellStart"/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Ильяс</w:t>
      </w:r>
      <w:proofErr w:type="spellEnd"/>
    </w:p>
    <w:p w:rsidR="00B13205" w:rsidRPr="00B369E8" w:rsidRDefault="00B13205" w:rsidP="00B369E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</w:pPr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Ибрагимова </w:t>
      </w:r>
      <w:proofErr w:type="spellStart"/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Энйе</w:t>
      </w:r>
      <w:proofErr w:type="spellEnd"/>
    </w:p>
    <w:p w:rsidR="00296B25" w:rsidRDefault="00B369E8" w:rsidP="00296B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7</w:t>
      </w:r>
      <w:r w:rsidR="00296B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класс</w:t>
      </w:r>
    </w:p>
    <w:p w:rsidR="00296B25" w:rsidRPr="00B369E8" w:rsidRDefault="00296B25" w:rsidP="00B369E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</w:pPr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Мустафина </w:t>
      </w:r>
      <w:proofErr w:type="spellStart"/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Айгуль</w:t>
      </w:r>
      <w:proofErr w:type="spellEnd"/>
    </w:p>
    <w:p w:rsidR="00296B25" w:rsidRPr="00B369E8" w:rsidRDefault="00296B25" w:rsidP="00B369E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</w:pPr>
      <w:proofErr w:type="spellStart"/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Ряшева</w:t>
      </w:r>
      <w:proofErr w:type="spellEnd"/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 Лидия</w:t>
      </w:r>
    </w:p>
    <w:p w:rsidR="00296B25" w:rsidRPr="00B369E8" w:rsidRDefault="00296B25" w:rsidP="00B369E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</w:pPr>
      <w:proofErr w:type="spellStart"/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Тураманова</w:t>
      </w:r>
      <w:proofErr w:type="spellEnd"/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 </w:t>
      </w:r>
      <w:proofErr w:type="spellStart"/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Элиза</w:t>
      </w:r>
      <w:proofErr w:type="spellEnd"/>
    </w:p>
    <w:p w:rsidR="00296B25" w:rsidRPr="00B13205" w:rsidRDefault="00B369E8" w:rsidP="00296B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8</w:t>
      </w:r>
      <w:r w:rsidR="00296B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класс</w:t>
      </w:r>
    </w:p>
    <w:p w:rsidR="00296B25" w:rsidRPr="00B369E8" w:rsidRDefault="00296B25" w:rsidP="00B369E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</w:pPr>
      <w:proofErr w:type="spellStart"/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Иргалина</w:t>
      </w:r>
      <w:proofErr w:type="spellEnd"/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 Лариса</w:t>
      </w:r>
    </w:p>
    <w:p w:rsidR="00296B25" w:rsidRPr="00B369E8" w:rsidRDefault="00296B25" w:rsidP="00B369E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</w:pPr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Мустафина </w:t>
      </w:r>
      <w:proofErr w:type="spellStart"/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Назгуль</w:t>
      </w:r>
      <w:proofErr w:type="spellEnd"/>
    </w:p>
    <w:p w:rsidR="00296B25" w:rsidRDefault="00B369E8" w:rsidP="00296B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9</w:t>
      </w:r>
      <w:r w:rsidR="00B1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296B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класс</w:t>
      </w:r>
    </w:p>
    <w:p w:rsidR="00296B25" w:rsidRPr="00B369E8" w:rsidRDefault="00296B25" w:rsidP="00B369E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</w:pPr>
      <w:proofErr w:type="spellStart"/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Габитова</w:t>
      </w:r>
      <w:proofErr w:type="spellEnd"/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 </w:t>
      </w:r>
      <w:proofErr w:type="spellStart"/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Аделина</w:t>
      </w:r>
      <w:proofErr w:type="spellEnd"/>
    </w:p>
    <w:p w:rsidR="00296B25" w:rsidRPr="00B369E8" w:rsidRDefault="00296B25" w:rsidP="00B369E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</w:pPr>
      <w:proofErr w:type="spellStart"/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Ряшева</w:t>
      </w:r>
      <w:proofErr w:type="spellEnd"/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 Лилия</w:t>
      </w:r>
    </w:p>
    <w:p w:rsidR="00296B25" w:rsidRPr="00B369E8" w:rsidRDefault="00296B25" w:rsidP="00B369E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</w:pPr>
      <w:proofErr w:type="spellStart"/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Ямалетдинова</w:t>
      </w:r>
      <w:proofErr w:type="spellEnd"/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 </w:t>
      </w:r>
      <w:proofErr w:type="spellStart"/>
      <w:r w:rsidRPr="00B369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Айгина</w:t>
      </w:r>
      <w:proofErr w:type="spellEnd"/>
    </w:p>
    <w:p w:rsidR="00296B25" w:rsidRPr="00387323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7323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ЛИТЕРАТУРА</w:t>
      </w:r>
    </w:p>
    <w:p w:rsidR="00296B25" w:rsidRPr="00387323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В. Н. Александров¸ О. И. Александрова. Анализ поэтического текста. Учебное пособие для учащихся старших классов. - Челябинск: Взгляд, 2006.</w:t>
      </w:r>
    </w:p>
    <w:p w:rsidR="00296B25" w:rsidRPr="00387323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 xml:space="preserve"> Н. С. </w:t>
      </w:r>
      <w:proofErr w:type="spellStart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Болотнова</w:t>
      </w:r>
      <w:proofErr w:type="spellEnd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. Филологический анализ текста. – М.: Флинта, Наука, 2007.</w:t>
      </w:r>
    </w:p>
    <w:p w:rsidR="00296B25" w:rsidRPr="00387323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А.Д.Вартаньянц</w:t>
      </w:r>
      <w:proofErr w:type="spellEnd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, М.Д.Якубовская. Поэтика. - М.,1994.</w:t>
      </w:r>
    </w:p>
    <w:p w:rsidR="00296B25" w:rsidRPr="00387323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 xml:space="preserve"> Е.Д. </w:t>
      </w:r>
      <w:proofErr w:type="spellStart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Волжина</w:t>
      </w:r>
      <w:proofErr w:type="spellEnd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. Школьные олимпиады. Литература. 5-11 классы. – М.: Айрис-пресс, 2008.</w:t>
      </w:r>
    </w:p>
    <w:p w:rsidR="00296B25" w:rsidRPr="00387323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 xml:space="preserve"> Всероссийские олимпиады школьников по литературе. 9-11 </w:t>
      </w:r>
      <w:proofErr w:type="spellStart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кл</w:t>
      </w:r>
      <w:proofErr w:type="spellEnd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 xml:space="preserve">. / Сост. Т. А. </w:t>
      </w:r>
      <w:proofErr w:type="spellStart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Калганова</w:t>
      </w:r>
      <w:proofErr w:type="spellEnd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.- М.: Дрофа, 2002.</w:t>
      </w:r>
    </w:p>
    <w:p w:rsidR="00296B25" w:rsidRPr="00387323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 xml:space="preserve">Всероссийские олимпиады школьников. Литература. Заключительный этап. 2001-2004гг. 9-11 </w:t>
      </w:r>
      <w:proofErr w:type="spellStart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кл</w:t>
      </w:r>
      <w:proofErr w:type="spellEnd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. /сост. Е.А. Зинина, Т. Н. Роговик - М.: Дрофа, 2005.</w:t>
      </w:r>
    </w:p>
    <w:p w:rsidR="00296B25" w:rsidRPr="00387323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Всероссийские олимпиады школьников. Литература. Московский областной этап. 2002-2005 гг. / Сост. Л.В.Тодоров. Дрофа, 2005.</w:t>
      </w:r>
    </w:p>
    <w:p w:rsidR="00296B25" w:rsidRPr="00387323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lastRenderedPageBreak/>
        <w:t xml:space="preserve">А.Б. </w:t>
      </w:r>
      <w:proofErr w:type="spellStart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Есин</w:t>
      </w:r>
      <w:proofErr w:type="spellEnd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. Принципы и приемы анализа литературного произведения. - М.</w:t>
      </w:r>
      <w:proofErr w:type="gramStart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 xml:space="preserve"> :</w:t>
      </w:r>
      <w:proofErr w:type="gramEnd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 xml:space="preserve"> Издательство МГУ, 1998 .</w:t>
      </w:r>
    </w:p>
    <w:p w:rsidR="00296B25" w:rsidRPr="00387323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 Е. А. Зинина. Основы поэтики. Теория и практика анализа художественного текста. 10-11 класс: учебное пособие. - М.: Дрофа, 2006.</w:t>
      </w:r>
    </w:p>
    <w:p w:rsidR="00296B25" w:rsidRPr="00387323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 С.Л. Каганович. Технология обучения анализу текста, ж. РС, №1, 2003.</w:t>
      </w:r>
    </w:p>
    <w:p w:rsidR="00296B25" w:rsidRPr="00387323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 С. Л. Каганович. Обучение анализу поэтического текста. Методическое пособие для учителей-словесников. – М.: ООО «ТИД «Русское слово – РС», 2006.</w:t>
      </w:r>
    </w:p>
    <w:p w:rsidR="00296B25" w:rsidRPr="00387323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 Литературная энциклопедия терминов и понятий. Гл. ред. и сост. А.Н. Николюкин. М., 2001г.</w:t>
      </w:r>
    </w:p>
    <w:p w:rsidR="00296B25" w:rsidRPr="00387323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 xml:space="preserve"> Литература. 10-11 классы: тестовые и олимпиадные задание / И.И. Коган, Н.В. Козловская. – М.: </w:t>
      </w:r>
      <w:proofErr w:type="spellStart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Эксмо</w:t>
      </w:r>
      <w:proofErr w:type="spellEnd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, 2007.</w:t>
      </w:r>
    </w:p>
    <w:p w:rsidR="00296B25" w:rsidRPr="00387323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Литература. Всероссийские олимпиады</w:t>
      </w:r>
      <w:proofErr w:type="gramStart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 xml:space="preserve"> / С</w:t>
      </w:r>
      <w:proofErr w:type="gramEnd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ост. Л.В. Тодоров, Е.И. Белоусова. М., Просвещение, 2008.</w:t>
      </w:r>
    </w:p>
    <w:p w:rsidR="00296B25" w:rsidRPr="00387323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Литература. Всероссийские олимпиады. Выпуск 2</w:t>
      </w:r>
      <w:proofErr w:type="gramStart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 xml:space="preserve"> / С</w:t>
      </w:r>
      <w:proofErr w:type="gramEnd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ост. Л.В.Тодоров, А.В. Федоров. М., Просвещение, 2010.</w:t>
      </w:r>
    </w:p>
    <w:p w:rsidR="00296B25" w:rsidRPr="00387323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Литература. Всероссийские олимпиады. Выпуск 3</w:t>
      </w:r>
      <w:proofErr w:type="gramStart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 xml:space="preserve"> / С</w:t>
      </w:r>
      <w:proofErr w:type="gramEnd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ост. Л.В.Тодоров, А.В. Федоров. М., Просвещение, 2011.</w:t>
      </w:r>
    </w:p>
    <w:p w:rsidR="00296B25" w:rsidRPr="00387323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 Т. В. Матвеева. От звука до текста. - Екатеринбург, 2004.</w:t>
      </w:r>
    </w:p>
    <w:p w:rsidR="00296B25" w:rsidRPr="00387323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 xml:space="preserve"> Олимпиадные задания по литературе. 9-11 классы / авт.-сост. Н.Ф. </w:t>
      </w:r>
      <w:proofErr w:type="spellStart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Ромашина</w:t>
      </w:r>
      <w:proofErr w:type="spellEnd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. Волгоград: Учитель, 2008.</w:t>
      </w:r>
    </w:p>
    <w:p w:rsidR="00296B25" w:rsidRPr="00387323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 xml:space="preserve"> Н. М. </w:t>
      </w:r>
      <w:proofErr w:type="spellStart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Пащук</w:t>
      </w:r>
      <w:proofErr w:type="spellEnd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 xml:space="preserve">. Учимся анализировать художественный </w:t>
      </w:r>
      <w:proofErr w:type="gramStart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текст, ж</w:t>
      </w:r>
      <w:proofErr w:type="gramEnd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. РС, №2, 999</w:t>
      </w:r>
    </w:p>
    <w:p w:rsidR="00296B25" w:rsidRPr="00387323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 xml:space="preserve"> П.Г. </w:t>
      </w:r>
      <w:proofErr w:type="spellStart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Пустовойт</w:t>
      </w:r>
      <w:proofErr w:type="spellEnd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. Тайны словесного мастерства. Элективный курс: учебно-методический комплект. – М.: Айрис-пресс, 2007.</w:t>
      </w:r>
    </w:p>
    <w:p w:rsidR="00296B25" w:rsidRPr="00387323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 Д. Э. Розенталь. Справочник по русскому языку. Практическая стилистика. - М.: Издательский дом «ОНИКС 21 век: Мир и образование», 2001.</w:t>
      </w:r>
    </w:p>
    <w:p w:rsidR="00296B25" w:rsidRPr="00387323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 xml:space="preserve"> Д. Е. Розенталь. Справочник по правописанию и литературной правке / </w:t>
      </w:r>
      <w:proofErr w:type="spellStart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под</w:t>
      </w:r>
      <w:proofErr w:type="gramStart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.р</w:t>
      </w:r>
      <w:proofErr w:type="gramEnd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ед</w:t>
      </w:r>
      <w:proofErr w:type="spellEnd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 xml:space="preserve">. И.Б.Голуб. - М.: </w:t>
      </w:r>
      <w:proofErr w:type="spellStart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Рольф</w:t>
      </w:r>
      <w:proofErr w:type="spellEnd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, 2001.</w:t>
      </w:r>
    </w:p>
    <w:p w:rsidR="00374BA7" w:rsidRPr="00296B25" w:rsidRDefault="00296B25" w:rsidP="00296B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 xml:space="preserve"> Слово – образ – смысл: филологический анализ литературного произведения. 10-11кл.: метод. Пособие/В.Ф. </w:t>
      </w:r>
      <w:proofErr w:type="gramStart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>Чертов</w:t>
      </w:r>
      <w:proofErr w:type="gramEnd"/>
      <w:r w:rsidRPr="00387323">
        <w:rPr>
          <w:rFonts w:ascii="Calibri" w:eastAsia="Times New Roman" w:hAnsi="Calibri" w:cs="Calibri"/>
          <w:color w:val="000000"/>
          <w:sz w:val="28"/>
          <w:lang w:eastAsia="ru-RU"/>
        </w:rPr>
        <w:t xml:space="preserve">, Е.М. Виноградова, Е.А. </w:t>
      </w:r>
    </w:p>
    <w:sectPr w:rsidR="00374BA7" w:rsidRPr="00296B25" w:rsidSect="00296B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799D"/>
    <w:multiLevelType w:val="hybridMultilevel"/>
    <w:tmpl w:val="B326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84C99"/>
    <w:multiLevelType w:val="hybridMultilevel"/>
    <w:tmpl w:val="F408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45F17"/>
    <w:multiLevelType w:val="hybridMultilevel"/>
    <w:tmpl w:val="8008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27AF7"/>
    <w:multiLevelType w:val="hybridMultilevel"/>
    <w:tmpl w:val="89C4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341A1"/>
    <w:multiLevelType w:val="hybridMultilevel"/>
    <w:tmpl w:val="B636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C2F5D"/>
    <w:multiLevelType w:val="hybridMultilevel"/>
    <w:tmpl w:val="6B90E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86B50"/>
    <w:multiLevelType w:val="hybridMultilevel"/>
    <w:tmpl w:val="770C8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323"/>
    <w:rsid w:val="000A1D48"/>
    <w:rsid w:val="000B4E13"/>
    <w:rsid w:val="001A47CC"/>
    <w:rsid w:val="0024069D"/>
    <w:rsid w:val="0026338E"/>
    <w:rsid w:val="00296B25"/>
    <w:rsid w:val="00387323"/>
    <w:rsid w:val="00522D03"/>
    <w:rsid w:val="00B13205"/>
    <w:rsid w:val="00B369E8"/>
    <w:rsid w:val="00D76032"/>
    <w:rsid w:val="00DB4B73"/>
    <w:rsid w:val="00DF7945"/>
    <w:rsid w:val="00F71FF3"/>
    <w:rsid w:val="00F8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38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7323"/>
  </w:style>
  <w:style w:type="paragraph" w:customStyle="1" w:styleId="c22">
    <w:name w:val="c22"/>
    <w:basedOn w:val="a"/>
    <w:rsid w:val="0038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8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8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87323"/>
  </w:style>
  <w:style w:type="paragraph" w:customStyle="1" w:styleId="c11">
    <w:name w:val="c11"/>
    <w:basedOn w:val="a"/>
    <w:rsid w:val="0038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7323"/>
  </w:style>
  <w:style w:type="paragraph" w:customStyle="1" w:styleId="c4">
    <w:name w:val="c4"/>
    <w:basedOn w:val="a"/>
    <w:rsid w:val="0038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13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2018-04-21T06:25:00Z</cp:lastPrinted>
  <dcterms:created xsi:type="dcterms:W3CDTF">2015-10-07T07:32:00Z</dcterms:created>
  <dcterms:modified xsi:type="dcterms:W3CDTF">2018-04-21T06:26:00Z</dcterms:modified>
</cp:coreProperties>
</file>